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7CB34" w14:textId="6F61D869" w:rsidR="00276BE6" w:rsidRPr="00DB05F8" w:rsidRDefault="00276BE6" w:rsidP="00276BE6">
      <w:pPr>
        <w:jc w:val="center"/>
        <w:rPr>
          <w:rFonts w:ascii="Times New Roman" w:hAnsi="Times New Roman" w:cs="Times New Roman"/>
          <w:sz w:val="28"/>
          <w:szCs w:val="28"/>
        </w:rPr>
      </w:pPr>
      <w:r>
        <w:rPr>
          <w:rFonts w:ascii="Times New Roman" w:hAnsi="Times New Roman" w:cs="Times New Roman"/>
          <w:sz w:val="28"/>
          <w:szCs w:val="28"/>
        </w:rPr>
        <w:t xml:space="preserve">ADDENDUM NUMBER </w:t>
      </w:r>
      <w:r w:rsidR="00213F1B">
        <w:rPr>
          <w:rFonts w:ascii="Times New Roman" w:hAnsi="Times New Roman" w:cs="Times New Roman"/>
          <w:sz w:val="28"/>
          <w:szCs w:val="28"/>
        </w:rPr>
        <w:t>1</w:t>
      </w:r>
    </w:p>
    <w:p w14:paraId="7C0B62C1" w14:textId="77777777" w:rsidR="00276BE6" w:rsidRPr="00DB05F8" w:rsidRDefault="00276BE6" w:rsidP="00276BE6">
      <w:pPr>
        <w:jc w:val="center"/>
        <w:rPr>
          <w:rFonts w:ascii="Times New Roman" w:hAnsi="Times New Roman" w:cs="Times New Roman"/>
          <w:sz w:val="28"/>
          <w:szCs w:val="28"/>
        </w:rPr>
      </w:pPr>
      <w:r w:rsidRPr="00DB05F8">
        <w:rPr>
          <w:rFonts w:ascii="Times New Roman" w:hAnsi="Times New Roman" w:cs="Times New Roman"/>
          <w:sz w:val="28"/>
          <w:szCs w:val="28"/>
        </w:rPr>
        <w:t>TO</w:t>
      </w:r>
    </w:p>
    <w:p w14:paraId="5BD87049" w14:textId="77777777" w:rsidR="00276BE6" w:rsidRPr="00DB05F8" w:rsidRDefault="00276BE6" w:rsidP="00276BE6">
      <w:pPr>
        <w:jc w:val="center"/>
        <w:rPr>
          <w:rFonts w:ascii="Times New Roman" w:hAnsi="Times New Roman" w:cs="Times New Roman"/>
          <w:sz w:val="28"/>
          <w:szCs w:val="28"/>
        </w:rPr>
      </w:pPr>
      <w:r w:rsidRPr="00DB05F8">
        <w:rPr>
          <w:rFonts w:ascii="Times New Roman" w:hAnsi="Times New Roman" w:cs="Times New Roman"/>
          <w:sz w:val="28"/>
          <w:szCs w:val="28"/>
        </w:rPr>
        <w:t>INVITATION FOR BID</w:t>
      </w:r>
    </w:p>
    <w:p w14:paraId="19588932" w14:textId="2A1FE13E" w:rsidR="00276BE6" w:rsidRPr="00DB05F8" w:rsidRDefault="00276BE6" w:rsidP="00276BE6">
      <w:pPr>
        <w:jc w:val="center"/>
        <w:rPr>
          <w:rFonts w:ascii="Times New Roman" w:hAnsi="Times New Roman" w:cs="Times New Roman"/>
          <w:sz w:val="28"/>
          <w:szCs w:val="28"/>
        </w:rPr>
      </w:pPr>
      <w:r w:rsidRPr="00DB05F8">
        <w:rPr>
          <w:rFonts w:ascii="Times New Roman" w:hAnsi="Times New Roman" w:cs="Times New Roman"/>
          <w:sz w:val="28"/>
          <w:szCs w:val="28"/>
        </w:rPr>
        <w:t>4-G-</w:t>
      </w:r>
      <w:r w:rsidR="00213F1B">
        <w:rPr>
          <w:rFonts w:ascii="Times New Roman" w:hAnsi="Times New Roman" w:cs="Times New Roman"/>
          <w:sz w:val="28"/>
          <w:szCs w:val="28"/>
        </w:rPr>
        <w:t>PA</w:t>
      </w:r>
      <w:r w:rsidRPr="00DB05F8">
        <w:rPr>
          <w:rFonts w:ascii="Times New Roman" w:hAnsi="Times New Roman" w:cs="Times New Roman"/>
          <w:sz w:val="28"/>
          <w:szCs w:val="28"/>
        </w:rPr>
        <w:t>-</w:t>
      </w:r>
      <w:r w:rsidR="00213F1B">
        <w:rPr>
          <w:rFonts w:ascii="Times New Roman" w:hAnsi="Times New Roman" w:cs="Times New Roman"/>
          <w:sz w:val="28"/>
          <w:szCs w:val="28"/>
        </w:rPr>
        <w:t>1177</w:t>
      </w:r>
      <w:r w:rsidRPr="00DB05F8">
        <w:rPr>
          <w:rFonts w:ascii="Times New Roman" w:hAnsi="Times New Roman" w:cs="Times New Roman"/>
          <w:sz w:val="28"/>
          <w:szCs w:val="28"/>
        </w:rPr>
        <w:t>AA</w:t>
      </w:r>
    </w:p>
    <w:p w14:paraId="7494137C" w14:textId="2F91DF81" w:rsidR="00276BE6" w:rsidRPr="00DB05F8" w:rsidRDefault="00276BE6" w:rsidP="00276BE6">
      <w:pPr>
        <w:jc w:val="center"/>
        <w:rPr>
          <w:rFonts w:ascii="Times New Roman" w:hAnsi="Times New Roman" w:cs="Times New Roman"/>
          <w:sz w:val="28"/>
          <w:szCs w:val="28"/>
          <w:shd w:val="clear" w:color="auto" w:fill="FFFFFF"/>
        </w:rPr>
      </w:pPr>
      <w:r w:rsidRPr="00DB05F8">
        <w:rPr>
          <w:rFonts w:ascii="Times New Roman" w:hAnsi="Times New Roman" w:cs="Times New Roman"/>
          <w:sz w:val="28"/>
          <w:szCs w:val="28"/>
          <w:shd w:val="clear" w:color="auto" w:fill="FFFFFF"/>
        </w:rPr>
        <w:t>PEACH4</w:t>
      </w:r>
      <w:r w:rsidR="00213F1B">
        <w:rPr>
          <w:rFonts w:ascii="Times New Roman" w:hAnsi="Times New Roman" w:cs="Times New Roman"/>
          <w:sz w:val="28"/>
          <w:szCs w:val="28"/>
          <w:shd w:val="clear" w:color="auto" w:fill="FFFFFF"/>
        </w:rPr>
        <w:t>21002001</w:t>
      </w:r>
    </w:p>
    <w:p w14:paraId="6FBC7175" w14:textId="77777777" w:rsidR="00276BE6" w:rsidRPr="00DB05F8" w:rsidRDefault="00276BE6" w:rsidP="00276BE6">
      <w:pPr>
        <w:jc w:val="center"/>
        <w:rPr>
          <w:rFonts w:ascii="Times New Roman" w:hAnsi="Times New Roman" w:cs="Times New Roman"/>
          <w:sz w:val="28"/>
          <w:szCs w:val="28"/>
        </w:rPr>
      </w:pPr>
    </w:p>
    <w:p w14:paraId="24B4AAD1" w14:textId="4EF16B6D" w:rsidR="00276BE6" w:rsidRDefault="00213F1B" w:rsidP="00213F1B">
      <w:pPr>
        <w:jc w:val="center"/>
        <w:rPr>
          <w:rFonts w:ascii="Times New Roman" w:hAnsi="Times New Roman" w:cs="Times New Roman"/>
          <w:sz w:val="28"/>
          <w:szCs w:val="28"/>
        </w:rPr>
      </w:pPr>
      <w:r>
        <w:rPr>
          <w:rFonts w:ascii="Times New Roman" w:hAnsi="Times New Roman" w:cs="Times New Roman"/>
          <w:sz w:val="28"/>
          <w:szCs w:val="28"/>
        </w:rPr>
        <w:t>228 Walnut Street</w:t>
      </w:r>
    </w:p>
    <w:p w14:paraId="1EB31E40" w14:textId="66569041" w:rsidR="00213F1B" w:rsidRPr="00DB05F8" w:rsidRDefault="00213F1B" w:rsidP="00213F1B">
      <w:pPr>
        <w:jc w:val="center"/>
        <w:rPr>
          <w:rFonts w:ascii="Times New Roman" w:hAnsi="Times New Roman" w:cs="Times New Roman"/>
          <w:sz w:val="28"/>
          <w:szCs w:val="28"/>
        </w:rPr>
      </w:pPr>
      <w:r>
        <w:rPr>
          <w:rFonts w:ascii="Times New Roman" w:hAnsi="Times New Roman" w:cs="Times New Roman"/>
          <w:sz w:val="28"/>
          <w:szCs w:val="28"/>
        </w:rPr>
        <w:t>Harrisburg, PA 17101</w:t>
      </w:r>
    </w:p>
    <w:p w14:paraId="4209D56A" w14:textId="77777777" w:rsidR="00276BE6" w:rsidRPr="00DB05F8" w:rsidRDefault="00276BE6" w:rsidP="00276BE6">
      <w:pPr>
        <w:jc w:val="center"/>
        <w:rPr>
          <w:rFonts w:ascii="Times New Roman" w:hAnsi="Times New Roman" w:cs="Times New Roman"/>
          <w:sz w:val="28"/>
          <w:szCs w:val="28"/>
        </w:rPr>
      </w:pPr>
    </w:p>
    <w:p w14:paraId="0E4D13E9" w14:textId="4C17DAB2" w:rsidR="00276BE6" w:rsidRPr="00276BE6" w:rsidRDefault="00385CE0" w:rsidP="00276BE6">
      <w:pPr>
        <w:jc w:val="center"/>
        <w:rPr>
          <w:rFonts w:ascii="Times New Roman" w:hAnsi="Times New Roman" w:cs="Times New Roman"/>
          <w:sz w:val="28"/>
          <w:szCs w:val="28"/>
        </w:rPr>
      </w:pPr>
      <w:r>
        <w:rPr>
          <w:rFonts w:ascii="Times New Roman" w:hAnsi="Times New Roman" w:cs="Times New Roman"/>
          <w:sz w:val="28"/>
          <w:szCs w:val="28"/>
        </w:rPr>
        <w:t>November 2, 2021</w:t>
      </w:r>
    </w:p>
    <w:p w14:paraId="3E01814D" w14:textId="77777777" w:rsidR="00276BE6" w:rsidRPr="00276BE6" w:rsidRDefault="00276BE6" w:rsidP="00276BE6">
      <w:pPr>
        <w:jc w:val="center"/>
        <w:rPr>
          <w:rFonts w:ascii="Times New Roman" w:hAnsi="Times New Roman" w:cs="Times New Roman"/>
        </w:rPr>
      </w:pPr>
    </w:p>
    <w:p w14:paraId="5ACA2E87" w14:textId="6948D7ED" w:rsidR="00276BE6" w:rsidRPr="00276BE6" w:rsidRDefault="00276BE6" w:rsidP="00276BE6">
      <w:pPr>
        <w:rPr>
          <w:rFonts w:ascii="Times New Roman" w:hAnsi="Times New Roman" w:cs="Times New Roman"/>
        </w:rPr>
      </w:pPr>
      <w:r w:rsidRPr="00276BE6">
        <w:rPr>
          <w:rFonts w:ascii="Times New Roman" w:hAnsi="Times New Roman" w:cs="Times New Roman"/>
        </w:rPr>
        <w:t xml:space="preserve">The purpose of this Addendum, dated </w:t>
      </w:r>
      <w:r w:rsidR="00385CE0">
        <w:rPr>
          <w:rFonts w:ascii="Times New Roman" w:hAnsi="Times New Roman" w:cs="Times New Roman"/>
        </w:rPr>
        <w:t>November 2, 2021</w:t>
      </w:r>
      <w:r w:rsidRPr="00276BE6">
        <w:rPr>
          <w:rFonts w:ascii="Times New Roman" w:hAnsi="Times New Roman" w:cs="Times New Roman"/>
        </w:rPr>
        <w:t>, is to notify all bidders and prospective bidders:</w:t>
      </w:r>
    </w:p>
    <w:p w14:paraId="1967DCCB" w14:textId="77777777" w:rsidR="00276BE6" w:rsidRPr="00276BE6" w:rsidRDefault="00276BE6" w:rsidP="00276BE6">
      <w:pPr>
        <w:rPr>
          <w:rFonts w:ascii="Times New Roman" w:hAnsi="Times New Roman" w:cs="Times New Roman"/>
        </w:rPr>
      </w:pPr>
    </w:p>
    <w:p w14:paraId="04496341" w14:textId="0BBF6BE5" w:rsidR="00ED30FB" w:rsidRDefault="0048114E" w:rsidP="00276BE6">
      <w:pPr>
        <w:pStyle w:val="ListParagraph"/>
        <w:numPr>
          <w:ilvl w:val="0"/>
          <w:numId w:val="1"/>
        </w:numPr>
      </w:pPr>
      <w:r>
        <w:t>The Government intends to reduce t</w:t>
      </w:r>
      <w:r w:rsidR="00213F1B">
        <w:t xml:space="preserve">he </w:t>
      </w:r>
      <w:r>
        <w:t>t</w:t>
      </w:r>
      <w:r w:rsidR="00213F1B">
        <w:t xml:space="preserve">erm of the </w:t>
      </w:r>
      <w:r w:rsidR="00ED30FB">
        <w:t>r</w:t>
      </w:r>
      <w:r w:rsidR="00213F1B">
        <w:t xml:space="preserve">eserved </w:t>
      </w:r>
      <w:r w:rsidR="00ED30FB">
        <w:t>e</w:t>
      </w:r>
      <w:r w:rsidR="00213F1B">
        <w:t xml:space="preserve">state to </w:t>
      </w:r>
      <w:r w:rsidR="00ED30FB">
        <w:t>t</w:t>
      </w:r>
      <w:r w:rsidR="00213F1B">
        <w:t>wenty-</w:t>
      </w:r>
      <w:r w:rsidR="00ED30FB">
        <w:t>f</w:t>
      </w:r>
      <w:r w:rsidR="00213F1B">
        <w:t xml:space="preserve">our (24) months </w:t>
      </w:r>
      <w:r w:rsidR="00ED30FB">
        <w:t xml:space="preserve">and </w:t>
      </w:r>
      <w:r>
        <w:t xml:space="preserve">add a sentence </w:t>
      </w:r>
      <w:r w:rsidR="0095175B">
        <w:t xml:space="preserve">requiring </w:t>
      </w:r>
      <w:r>
        <w:t xml:space="preserve">that </w:t>
      </w:r>
      <w:r w:rsidR="0095175B">
        <w:t>the Government</w:t>
      </w:r>
      <w:r w:rsidR="006C4635">
        <w:t xml:space="preserve"> </w:t>
      </w:r>
      <w:r w:rsidR="0095175B">
        <w:t>to</w:t>
      </w:r>
      <w:r w:rsidR="006C4635">
        <w:t xml:space="preserve"> give Grantee at least 60 days’ notice </w:t>
      </w:r>
      <w:r w:rsidR="000D41AE">
        <w:t>if</w:t>
      </w:r>
      <w:r w:rsidR="00213F1B">
        <w:t xml:space="preserve"> the </w:t>
      </w:r>
      <w:r w:rsidR="0095175B">
        <w:t>Government</w:t>
      </w:r>
      <w:r w:rsidR="00213F1B">
        <w:t xml:space="preserve"> vacates the Reserved Property prior to the Termination Date</w:t>
      </w:r>
      <w:r w:rsidR="006C4635">
        <w:t>.</w:t>
      </w:r>
    </w:p>
    <w:p w14:paraId="6F4DE8AE" w14:textId="77777777" w:rsidR="00ED30FB" w:rsidRDefault="00ED30FB" w:rsidP="00ED30FB">
      <w:pPr>
        <w:pStyle w:val="ListParagraph"/>
      </w:pPr>
    </w:p>
    <w:p w14:paraId="25768E31" w14:textId="5F98C58F" w:rsidR="00276BE6" w:rsidRDefault="00ED30FB" w:rsidP="00276BE6">
      <w:pPr>
        <w:pStyle w:val="ListParagraph"/>
        <w:numPr>
          <w:ilvl w:val="0"/>
          <w:numId w:val="1"/>
        </w:numPr>
      </w:pPr>
      <w:r>
        <w:t>Accordingly, Page 17 of the IFB (p</w:t>
      </w:r>
      <w:r w:rsidR="00385CE0">
        <w:t>age</w:t>
      </w:r>
      <w:r>
        <w:t xml:space="preserve"> 19 of 23 of the .pdf) entitled T</w:t>
      </w:r>
      <w:r w:rsidR="000D41AE">
        <w:t>ERMS OF THE RESERVED ESTATE</w:t>
      </w:r>
      <w:r>
        <w:t xml:space="preserve"> is hereby amended by deleting </w:t>
      </w:r>
      <w:r w:rsidR="000D41AE">
        <w:t xml:space="preserve">in the Reserved Estate </w:t>
      </w:r>
      <w:r>
        <w:t xml:space="preserve">section a. </w:t>
      </w:r>
      <w:r w:rsidRPr="000D41AE">
        <w:rPr>
          <w:u w:val="single"/>
        </w:rPr>
        <w:t>Term</w:t>
      </w:r>
      <w:r>
        <w:t xml:space="preserve"> in its entirety and replacing it with the following:</w:t>
      </w:r>
      <w:r w:rsidR="000D41AE">
        <w:t xml:space="preserve"> </w:t>
      </w:r>
    </w:p>
    <w:p w14:paraId="4A088558" w14:textId="77777777" w:rsidR="006C4635" w:rsidRDefault="006C4635" w:rsidP="006C4635">
      <w:pPr>
        <w:pStyle w:val="ListParagraph"/>
        <w:rPr>
          <w:u w:val="single"/>
        </w:rPr>
      </w:pPr>
    </w:p>
    <w:p w14:paraId="4D86ECFA" w14:textId="5F44F938" w:rsidR="000D41AE" w:rsidRDefault="006C4635" w:rsidP="006C4635">
      <w:pPr>
        <w:pStyle w:val="ListParagraph"/>
      </w:pPr>
      <w:r>
        <w:t>“</w:t>
      </w:r>
      <w:r w:rsidRPr="006C4635">
        <w:t xml:space="preserve">a. </w:t>
      </w:r>
      <w:r>
        <w:rPr>
          <w:u w:val="single"/>
        </w:rPr>
        <w:t>Term</w:t>
      </w:r>
      <w:r>
        <w:t xml:space="preserve">.  GRANTOR will have exclusive and unfettered access to, and use and occupancy of, the Reserved Property </w:t>
      </w:r>
      <w:proofErr w:type="gramStart"/>
      <w:r>
        <w:t>at all times</w:t>
      </w:r>
      <w:proofErr w:type="gramEnd"/>
      <w:r>
        <w:t>. The term of this reserved estate will commence on the date of the conveyance of the Property to GRANTEE and will terminate no later than twenty-four months thereafter (the “Termination Date”). GRANTOR may vacate the Reserved Property prior to the Termination Date if GRANTOR provides at least 60 days’ prior written notice of its vacation.  If GRANTOR vacates the Reserved Property prior to the Termination Date, GRANTEE must accept the Reserved Property at such earlier date as GRANTOR vacates the Reserved Property and the reserved estate created hereby will terminate at such earlier date.”</w:t>
      </w:r>
    </w:p>
    <w:p w14:paraId="7419BC79" w14:textId="1A6053B6" w:rsidR="006C4635" w:rsidRDefault="006C4635" w:rsidP="006C4635">
      <w:pPr>
        <w:pStyle w:val="ListParagraph"/>
      </w:pPr>
    </w:p>
    <w:p w14:paraId="5039A27A" w14:textId="4EE9192B" w:rsidR="00276BE6" w:rsidRPr="00276BE6" w:rsidRDefault="004B55B1" w:rsidP="00276BE6">
      <w:pPr>
        <w:rPr>
          <w:rFonts w:ascii="Times New Roman" w:hAnsi="Times New Roman" w:cs="Times New Roman"/>
        </w:rPr>
      </w:pPr>
      <w:r>
        <w:rPr>
          <w:rFonts w:ascii="Times New Roman" w:hAnsi="Times New Roman" w:cs="Times New Roman"/>
        </w:rPr>
        <w:t xml:space="preserve">     3.   </w:t>
      </w:r>
      <w:r w:rsidR="00276BE6" w:rsidRPr="00276BE6">
        <w:rPr>
          <w:rFonts w:ascii="Times New Roman" w:hAnsi="Times New Roman" w:cs="Times New Roman"/>
        </w:rPr>
        <w:t xml:space="preserve">All other terms and conditions of the sale remain.  </w:t>
      </w:r>
    </w:p>
    <w:p w14:paraId="4E1AF065" w14:textId="77777777" w:rsidR="00804D3F" w:rsidRPr="00276BE6" w:rsidRDefault="00196F97">
      <w:pPr>
        <w:rPr>
          <w:rFonts w:ascii="Times New Roman" w:hAnsi="Times New Roman" w:cs="Times New Roman"/>
        </w:rPr>
      </w:pPr>
    </w:p>
    <w:sectPr w:rsidR="00804D3F" w:rsidRPr="0027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7559"/>
    <w:multiLevelType w:val="hybridMultilevel"/>
    <w:tmpl w:val="B900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BE6"/>
    <w:rsid w:val="000D41AE"/>
    <w:rsid w:val="00185868"/>
    <w:rsid w:val="00196F97"/>
    <w:rsid w:val="001C3B38"/>
    <w:rsid w:val="00213F1B"/>
    <w:rsid w:val="00276BE6"/>
    <w:rsid w:val="00385CE0"/>
    <w:rsid w:val="003E35E0"/>
    <w:rsid w:val="0048114E"/>
    <w:rsid w:val="00481312"/>
    <w:rsid w:val="004B55B1"/>
    <w:rsid w:val="006C4635"/>
    <w:rsid w:val="00853E4F"/>
    <w:rsid w:val="0095175B"/>
    <w:rsid w:val="00B01EF3"/>
    <w:rsid w:val="00BF364F"/>
    <w:rsid w:val="00E2080A"/>
    <w:rsid w:val="00E32C04"/>
    <w:rsid w:val="00ED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DD3B"/>
  <w15:docId w15:val="{57392F2E-F54F-4040-9E1B-D271FC14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BE6"/>
    <w:pPr>
      <w:spacing w:after="0" w:line="240" w:lineRule="auto"/>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E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Vitaliya R Dashevskaya</dc:creator>
  <cp:lastModifiedBy>Vitaliya R Dashevskaya</cp:lastModifiedBy>
  <cp:revision>2</cp:revision>
  <dcterms:created xsi:type="dcterms:W3CDTF">2021-11-02T15:26:00Z</dcterms:created>
  <dcterms:modified xsi:type="dcterms:W3CDTF">2021-11-02T15:26:00Z</dcterms:modified>
</cp:coreProperties>
</file>